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C57D" w14:textId="77777777" w:rsidR="00F7351E" w:rsidRPr="00BA1ABF" w:rsidRDefault="00BA40B9">
      <w:pPr>
        <w:rPr>
          <w:color w:val="4F81BD" w:themeColor="accent1"/>
        </w:rPr>
      </w:pPr>
      <w:r w:rsidRPr="00BA1ABF">
        <w:rPr>
          <w:color w:val="4F81BD" w:themeColor="accent1"/>
        </w:rPr>
        <w:t>Call for Chapters: Eye Tracking the Moving Image Edited Collection</w:t>
      </w:r>
    </w:p>
    <w:p w14:paraId="5BD51564" w14:textId="77777777" w:rsidR="00BA40B9" w:rsidRDefault="00BA40B9"/>
    <w:p w14:paraId="18A27406" w14:textId="77777777" w:rsidR="00BA40B9" w:rsidRPr="00BA40B9" w:rsidRDefault="00BA40B9" w:rsidP="00BA40B9">
      <w:pPr>
        <w:rPr>
          <w:i/>
        </w:rPr>
      </w:pPr>
      <w:r w:rsidRPr="00BA40B9">
        <w:rPr>
          <w:i/>
        </w:rPr>
        <w:t>We are inviting 500 word abstract submissions for a proposed anthology edited by Tessa Dwyer</w:t>
      </w:r>
      <w:r w:rsidR="00DB3FA8">
        <w:rPr>
          <w:i/>
        </w:rPr>
        <w:t xml:space="preserve"> (University of Melbourne)</w:t>
      </w:r>
      <w:r w:rsidRPr="00BA40B9">
        <w:rPr>
          <w:i/>
        </w:rPr>
        <w:t>, Claire Perkins</w:t>
      </w:r>
      <w:r w:rsidR="00DB3FA8">
        <w:rPr>
          <w:i/>
        </w:rPr>
        <w:t xml:space="preserve"> (</w:t>
      </w:r>
      <w:proofErr w:type="spellStart"/>
      <w:r w:rsidR="00DB3FA8">
        <w:rPr>
          <w:i/>
        </w:rPr>
        <w:t>Monash</w:t>
      </w:r>
      <w:proofErr w:type="spellEnd"/>
      <w:r w:rsidR="00DB3FA8">
        <w:rPr>
          <w:i/>
        </w:rPr>
        <w:t xml:space="preserve"> University), and Sean Redmond (</w:t>
      </w:r>
      <w:proofErr w:type="spellStart"/>
      <w:r w:rsidR="00DB3FA8">
        <w:rPr>
          <w:i/>
        </w:rPr>
        <w:t>Deakin</w:t>
      </w:r>
      <w:proofErr w:type="spellEnd"/>
      <w:r w:rsidR="00DB3FA8">
        <w:rPr>
          <w:i/>
        </w:rPr>
        <w:t xml:space="preserve"> University).</w:t>
      </w:r>
    </w:p>
    <w:p w14:paraId="2B49C3BA" w14:textId="77777777" w:rsidR="00BA40B9" w:rsidRPr="00BA40B9" w:rsidRDefault="00BA40B9" w:rsidP="00BA40B9">
      <w:pPr>
        <w:rPr>
          <w:i/>
        </w:rPr>
      </w:pPr>
    </w:p>
    <w:p w14:paraId="47E67D3A" w14:textId="77777777" w:rsidR="00BA40B9" w:rsidRDefault="00BA40B9" w:rsidP="00BA40B9">
      <w:r>
        <w:t>The anthology will explore the ways in which eye tracking technology offer</w:t>
      </w:r>
      <w:r w:rsidR="004D2862">
        <w:t>s</w:t>
      </w:r>
      <w:r>
        <w:t xml:space="preserve"> academics and practitioners new and innovative ways t</w:t>
      </w:r>
      <w:r w:rsidR="004D2862">
        <w:t>o assess and understand viewer</w:t>
      </w:r>
      <w:r>
        <w:t xml:space="preserve"> engagement with moving images. </w:t>
      </w:r>
      <w:r w:rsidR="000360EA">
        <w:t xml:space="preserve">Inter and cross-disciplinary in approach, the editors seek submissions that either directly employ eye tracking technology in their empirical research or </w:t>
      </w:r>
      <w:r w:rsidR="004D2862">
        <w:t>that</w:t>
      </w:r>
      <w:r w:rsidR="000360EA">
        <w:t xml:space="preserve"> assess its usefulness and limitations </w:t>
      </w:r>
      <w:r w:rsidR="004D2862">
        <w:t>for</w:t>
      </w:r>
      <w:r w:rsidR="000360EA">
        <w:t xml:space="preserve"> the study of moving images and their audiences.</w:t>
      </w:r>
    </w:p>
    <w:p w14:paraId="705EFEEC" w14:textId="77777777" w:rsidR="00BA40B9" w:rsidRDefault="00BA40B9" w:rsidP="00BA40B9"/>
    <w:p w14:paraId="0766904F" w14:textId="77777777" w:rsidR="00BA40B9" w:rsidRDefault="00BA40B9">
      <w:r>
        <w:t xml:space="preserve">The anthology will be divided into three </w:t>
      </w:r>
      <w:r w:rsidR="000269F1">
        <w:t xml:space="preserve">distinct </w:t>
      </w:r>
      <w:r>
        <w:t>sections: eye tracking aesthetic</w:t>
      </w:r>
      <w:r w:rsidR="000269F1">
        <w:t>s</w:t>
      </w:r>
      <w:r>
        <w:t xml:space="preserve">; eye tracking environments; and eye tracking intersections, </w:t>
      </w:r>
      <w:r w:rsidR="000269F1">
        <w:t>where text, viewers and environ</w:t>
      </w:r>
      <w:r>
        <w:t>m</w:t>
      </w:r>
      <w:r w:rsidR="000269F1">
        <w:t>en</w:t>
      </w:r>
      <w:r>
        <w:t>t are brought together under one articulating set of forces. We would ask you to indicate in your submission which section your proposed chapter is intended for.</w:t>
      </w:r>
    </w:p>
    <w:p w14:paraId="04BAE1D2" w14:textId="77777777" w:rsidR="00BA40B9" w:rsidRDefault="00BA40B9"/>
    <w:p w14:paraId="1075F4D5" w14:textId="77777777" w:rsidR="00BA40B9" w:rsidRDefault="00BA40B9">
      <w:r>
        <w:t xml:space="preserve">The </w:t>
      </w:r>
      <w:r w:rsidR="000360EA">
        <w:t>editors’</w:t>
      </w:r>
      <w:r>
        <w:t xml:space="preserve"> welcome abstracts</w:t>
      </w:r>
      <w:r w:rsidRPr="00BA40B9">
        <w:t xml:space="preserve"> that address (but need not be restricted to) the following themes:</w:t>
      </w:r>
    </w:p>
    <w:p w14:paraId="183E440E" w14:textId="77777777" w:rsidR="00BA40B9" w:rsidRDefault="00BA40B9"/>
    <w:p w14:paraId="27C59B2A" w14:textId="77777777" w:rsidR="00BA40B9" w:rsidRPr="00BA1ABF" w:rsidRDefault="00BA40B9">
      <w:pPr>
        <w:rPr>
          <w:b/>
          <w:color w:val="4F81BD" w:themeColor="accent1"/>
        </w:rPr>
      </w:pPr>
      <w:r w:rsidRPr="00BA1ABF">
        <w:rPr>
          <w:b/>
          <w:color w:val="4F81BD" w:themeColor="accent1"/>
        </w:rPr>
        <w:t>Eye Tracking Aesthetics</w:t>
      </w:r>
    </w:p>
    <w:p w14:paraId="62DE5812" w14:textId="77777777" w:rsidR="00BA40B9" w:rsidRDefault="00BA40B9">
      <w:r>
        <w:t>Movement and colour</w:t>
      </w:r>
    </w:p>
    <w:p w14:paraId="06E5A520" w14:textId="77777777" w:rsidR="00BA40B9" w:rsidRDefault="00BA40B9">
      <w:r>
        <w:t>Objects</w:t>
      </w:r>
    </w:p>
    <w:p w14:paraId="32FC7665" w14:textId="77777777" w:rsidR="00BA1ABF" w:rsidRDefault="000360EA">
      <w:r>
        <w:t>Landscape</w:t>
      </w:r>
    </w:p>
    <w:p w14:paraId="1A56DC42" w14:textId="77777777" w:rsidR="00BA1ABF" w:rsidRDefault="00BA1ABF">
      <w:r>
        <w:t>Story and narrative</w:t>
      </w:r>
    </w:p>
    <w:p w14:paraId="114C821B" w14:textId="77777777" w:rsidR="00BA1ABF" w:rsidRDefault="00BA1ABF">
      <w:r>
        <w:t>Characters</w:t>
      </w:r>
    </w:p>
    <w:p w14:paraId="3F280D24" w14:textId="77777777" w:rsidR="00BA40B9" w:rsidRDefault="00BA40B9">
      <w:r>
        <w:t>Mise-en-scene</w:t>
      </w:r>
    </w:p>
    <w:p w14:paraId="7E8CF4EB" w14:textId="77777777" w:rsidR="00BA1ABF" w:rsidRDefault="00BA1ABF">
      <w:r>
        <w:t>Text and sub-titling</w:t>
      </w:r>
    </w:p>
    <w:p w14:paraId="009CC938" w14:textId="77777777" w:rsidR="000360EA" w:rsidRDefault="000360EA">
      <w:r>
        <w:t xml:space="preserve">Series and </w:t>
      </w:r>
      <w:proofErr w:type="spellStart"/>
      <w:r>
        <w:t>seriality</w:t>
      </w:r>
      <w:proofErr w:type="spellEnd"/>
    </w:p>
    <w:p w14:paraId="19E027E9" w14:textId="77777777" w:rsidR="00BA40B9" w:rsidRDefault="00BA40B9">
      <w:r>
        <w:t>Faces</w:t>
      </w:r>
    </w:p>
    <w:p w14:paraId="4767E2D2" w14:textId="77777777" w:rsidR="00BA40B9" w:rsidRDefault="00BA40B9">
      <w:r>
        <w:t>Sound and image</w:t>
      </w:r>
    </w:p>
    <w:p w14:paraId="77757B13" w14:textId="77777777" w:rsidR="00BA1ABF" w:rsidRDefault="000360EA">
      <w:r>
        <w:t>The Leitmotif</w:t>
      </w:r>
    </w:p>
    <w:p w14:paraId="70FF75E5" w14:textId="77777777" w:rsidR="000360EA" w:rsidRDefault="000360EA">
      <w:r>
        <w:t>The short film</w:t>
      </w:r>
    </w:p>
    <w:p w14:paraId="135AC4E9" w14:textId="77777777" w:rsidR="00BA40B9" w:rsidRDefault="00BA40B9">
      <w:r>
        <w:t>Editing – continuity, discontinuity, slow, fast,</w:t>
      </w:r>
    </w:p>
    <w:p w14:paraId="1C40D5B8" w14:textId="77777777" w:rsidR="00BA1ABF" w:rsidRDefault="00BA1ABF">
      <w:r>
        <w:t>Performance and stardom</w:t>
      </w:r>
    </w:p>
    <w:p w14:paraId="7E53BAB9" w14:textId="77777777" w:rsidR="00BA40B9" w:rsidRDefault="00BA40B9"/>
    <w:p w14:paraId="6D2F44F7" w14:textId="77777777" w:rsidR="00BA40B9" w:rsidRDefault="00BA40B9"/>
    <w:p w14:paraId="49759803" w14:textId="77777777" w:rsidR="00BA40B9" w:rsidRPr="00BA1ABF" w:rsidRDefault="00BA1ABF">
      <w:pPr>
        <w:rPr>
          <w:b/>
          <w:color w:val="4F81BD" w:themeColor="accent1"/>
        </w:rPr>
      </w:pPr>
      <w:r w:rsidRPr="00BA1ABF">
        <w:rPr>
          <w:b/>
          <w:color w:val="4F81BD" w:themeColor="accent1"/>
        </w:rPr>
        <w:t>Eye Tracking Environ</w:t>
      </w:r>
      <w:r w:rsidR="00BA40B9" w:rsidRPr="00BA1ABF">
        <w:rPr>
          <w:b/>
          <w:color w:val="4F81BD" w:themeColor="accent1"/>
        </w:rPr>
        <w:t>ments</w:t>
      </w:r>
    </w:p>
    <w:p w14:paraId="3F5594AA" w14:textId="77777777" w:rsidR="00BA1ABF" w:rsidRDefault="00BA1ABF">
      <w:r>
        <w:t>The domestic viewing context</w:t>
      </w:r>
    </w:p>
    <w:p w14:paraId="513514F9" w14:textId="77777777" w:rsidR="00BA1ABF" w:rsidRDefault="00BA1ABF">
      <w:r>
        <w:t>Different screens and screen sizes</w:t>
      </w:r>
    </w:p>
    <w:p w14:paraId="7C727EC7" w14:textId="77777777" w:rsidR="00BA1ABF" w:rsidRDefault="00DB3FA8">
      <w:r>
        <w:t>Multi-</w:t>
      </w:r>
      <w:proofErr w:type="spellStart"/>
      <w:r>
        <w:t>plexes</w:t>
      </w:r>
      <w:proofErr w:type="spellEnd"/>
      <w:r>
        <w:t>, I</w:t>
      </w:r>
      <w:r w:rsidR="00BA1ABF">
        <w:t>max theatres</w:t>
      </w:r>
      <w:r>
        <w:t xml:space="preserve">, </w:t>
      </w:r>
      <w:proofErr w:type="spellStart"/>
      <w:r>
        <w:t>Arthouse</w:t>
      </w:r>
      <w:proofErr w:type="spellEnd"/>
      <w:r>
        <w:t xml:space="preserve"> and independent cinemas</w:t>
      </w:r>
    </w:p>
    <w:p w14:paraId="4F768ED4" w14:textId="77777777" w:rsidR="000269F1" w:rsidRDefault="000269F1">
      <w:r>
        <w:t>Mobile devices and mobility</w:t>
      </w:r>
    </w:p>
    <w:p w14:paraId="125242A5" w14:textId="77777777" w:rsidR="00DB3FA8" w:rsidRDefault="00DB3FA8">
      <w:r>
        <w:t>Public screens</w:t>
      </w:r>
    </w:p>
    <w:p w14:paraId="78D36F6E" w14:textId="77777777" w:rsidR="00DB3FA8" w:rsidRDefault="00DB3FA8">
      <w:r>
        <w:t>Surveillance screens</w:t>
      </w:r>
    </w:p>
    <w:p w14:paraId="6266D7B4" w14:textId="77777777" w:rsidR="00DB3FA8" w:rsidRDefault="00DB3FA8">
      <w:r>
        <w:t>Haptic environments</w:t>
      </w:r>
    </w:p>
    <w:p w14:paraId="1E6E0144" w14:textId="77777777" w:rsidR="004D2862" w:rsidRDefault="004D2862">
      <w:r>
        <w:t>Galleries, museums and immersive installations</w:t>
      </w:r>
    </w:p>
    <w:p w14:paraId="7D333E41" w14:textId="77777777" w:rsidR="00DB3FA8" w:rsidRDefault="00DB3FA8"/>
    <w:p w14:paraId="31E8386D" w14:textId="77777777" w:rsidR="00BA1ABF" w:rsidRPr="00BA1ABF" w:rsidRDefault="00BA1ABF">
      <w:pPr>
        <w:rPr>
          <w:b/>
          <w:color w:val="4F81BD" w:themeColor="accent1"/>
        </w:rPr>
      </w:pPr>
      <w:bookmarkStart w:id="0" w:name="_GoBack"/>
      <w:bookmarkEnd w:id="0"/>
      <w:r w:rsidRPr="00BA1ABF">
        <w:rPr>
          <w:b/>
          <w:color w:val="4F81BD" w:themeColor="accent1"/>
        </w:rPr>
        <w:lastRenderedPageBreak/>
        <w:t>Eye Tracking Intersections</w:t>
      </w:r>
    </w:p>
    <w:p w14:paraId="34C98E55" w14:textId="77777777" w:rsidR="00DB3FA8" w:rsidRDefault="00DB3FA8">
      <w:r>
        <w:t>Place, space and bodies</w:t>
      </w:r>
    </w:p>
    <w:p w14:paraId="33661976" w14:textId="77777777" w:rsidR="00BA1ABF" w:rsidRDefault="00BA1ABF">
      <w:r>
        <w:t>The art-science nexus</w:t>
      </w:r>
    </w:p>
    <w:p w14:paraId="6EEBA1C0" w14:textId="77777777" w:rsidR="00DB3FA8" w:rsidRDefault="00DB3FA8">
      <w:r>
        <w:t>Screening brains</w:t>
      </w:r>
    </w:p>
    <w:p w14:paraId="60A93371" w14:textId="77777777" w:rsidR="00DB3FA8" w:rsidRDefault="00DB3FA8">
      <w:r>
        <w:t>Cognition and embodiment</w:t>
      </w:r>
    </w:p>
    <w:p w14:paraId="56275715" w14:textId="77777777" w:rsidR="000360EA" w:rsidRDefault="000360EA">
      <w:r>
        <w:t>New materialism</w:t>
      </w:r>
    </w:p>
    <w:p w14:paraId="3E44A316" w14:textId="77777777" w:rsidR="000360EA" w:rsidRDefault="000360EA">
      <w:r>
        <w:t>The phenomenology of the senses</w:t>
      </w:r>
    </w:p>
    <w:p w14:paraId="6A315064" w14:textId="77777777" w:rsidR="000360EA" w:rsidRDefault="000360EA">
      <w:r>
        <w:t>Haptic vision</w:t>
      </w:r>
    </w:p>
    <w:p w14:paraId="00E5FE86" w14:textId="77777777" w:rsidR="000360EA" w:rsidRDefault="000360EA">
      <w:r>
        <w:t>Neuroscience and psychology</w:t>
      </w:r>
    </w:p>
    <w:p w14:paraId="12620744" w14:textId="77777777" w:rsidR="004D2862" w:rsidRDefault="004D2862">
      <w:r>
        <w:t>Media, advocacy and accessibility</w:t>
      </w:r>
    </w:p>
    <w:p w14:paraId="55BD721A" w14:textId="77777777" w:rsidR="004D2862" w:rsidRDefault="004D2862">
      <w:r>
        <w:t>Active/passive dichotomies</w:t>
      </w:r>
    </w:p>
    <w:p w14:paraId="5FCF2FD7" w14:textId="77777777" w:rsidR="00DB3FA8" w:rsidRPr="00BA1ABF" w:rsidRDefault="00DB3FA8"/>
    <w:p w14:paraId="2A6B2BEA" w14:textId="77777777" w:rsidR="00BA40B9" w:rsidRDefault="00BA40B9"/>
    <w:p w14:paraId="6C807D8E" w14:textId="77777777" w:rsidR="004D2862" w:rsidRDefault="004D2862">
      <w:r>
        <w:t>Please contact the editors with any enquiries and/or e</w:t>
      </w:r>
      <w:r w:rsidR="000360EA">
        <w:t>xpressions of interest</w:t>
      </w:r>
      <w:r>
        <w:t>. Abstracts</w:t>
      </w:r>
      <w:r w:rsidR="000269F1">
        <w:t xml:space="preserve"> should be s</w:t>
      </w:r>
      <w:r w:rsidR="000360EA">
        <w:t xml:space="preserve">ubmitted as a word document by </w:t>
      </w:r>
      <w:r w:rsidR="000360EA" w:rsidRPr="004D2862">
        <w:t>1</w:t>
      </w:r>
      <w:r w:rsidR="000360EA" w:rsidRPr="004D2862">
        <w:rPr>
          <w:vertAlign w:val="superscript"/>
        </w:rPr>
        <w:t>st</w:t>
      </w:r>
      <w:r w:rsidR="000360EA" w:rsidRPr="004D2862">
        <w:t xml:space="preserve"> September</w:t>
      </w:r>
      <w:r w:rsidRPr="004D2862">
        <w:t xml:space="preserve"> 2015</w:t>
      </w:r>
      <w:r>
        <w:t xml:space="preserve"> to the editor’s email addresses:</w:t>
      </w:r>
    </w:p>
    <w:p w14:paraId="185DB0B7" w14:textId="77777777" w:rsidR="004D2862" w:rsidRDefault="004D2862"/>
    <w:p w14:paraId="5D512755" w14:textId="77777777" w:rsidR="000269F1" w:rsidRDefault="000269F1">
      <w:r>
        <w:t>Tessa Dwyer:</w:t>
      </w:r>
      <w:r w:rsidR="000360EA" w:rsidRPr="000360EA">
        <w:t xml:space="preserve"> </w:t>
      </w:r>
      <w:r w:rsidR="000360EA">
        <w:t>trdwyer@unimelb.edu.au</w:t>
      </w:r>
    </w:p>
    <w:p w14:paraId="0D5ED354" w14:textId="77777777" w:rsidR="000269F1" w:rsidRDefault="000269F1">
      <w:r>
        <w:t>Claire Perkins:</w:t>
      </w:r>
      <w:r w:rsidR="000360EA" w:rsidRPr="000360EA">
        <w:t xml:space="preserve"> </w:t>
      </w:r>
      <w:r w:rsidR="000360EA">
        <w:t>claire.perkins@monash.edu</w:t>
      </w:r>
    </w:p>
    <w:p w14:paraId="09DE0321" w14:textId="77777777" w:rsidR="000269F1" w:rsidRDefault="000269F1">
      <w:r>
        <w:t>Sean Redmond</w:t>
      </w:r>
      <w:r w:rsidR="000360EA">
        <w:t>: s.redmond@deakin.edu.au</w:t>
      </w:r>
    </w:p>
    <w:p w14:paraId="252AB2A6" w14:textId="77777777" w:rsidR="000360EA" w:rsidRDefault="000360EA"/>
    <w:p w14:paraId="721463D7" w14:textId="77777777" w:rsidR="000360EA" w:rsidRDefault="000360EA"/>
    <w:p w14:paraId="134731A2" w14:textId="77777777" w:rsidR="000360EA" w:rsidRDefault="000360EA"/>
    <w:sectPr w:rsidR="000360EA" w:rsidSect="00F735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B9"/>
    <w:rsid w:val="000269F1"/>
    <w:rsid w:val="000360EA"/>
    <w:rsid w:val="0047351F"/>
    <w:rsid w:val="004D2862"/>
    <w:rsid w:val="004E017E"/>
    <w:rsid w:val="004F65C6"/>
    <w:rsid w:val="006E02BB"/>
    <w:rsid w:val="00BA1ABF"/>
    <w:rsid w:val="00BA40B9"/>
    <w:rsid w:val="00DB3FA8"/>
    <w:rsid w:val="00F37B5B"/>
    <w:rsid w:val="00F7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39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1900</Characters>
  <Application>Microsoft Macintosh Word</Application>
  <DocSecurity>0</DocSecurity>
  <Lines>46</Lines>
  <Paragraphs>12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Redmond</dc:creator>
  <cp:keywords/>
  <dc:description/>
  <cp:lastModifiedBy>Sean Redmond</cp:lastModifiedBy>
  <cp:revision>3</cp:revision>
  <dcterms:created xsi:type="dcterms:W3CDTF">2015-06-29T02:55:00Z</dcterms:created>
  <dcterms:modified xsi:type="dcterms:W3CDTF">2015-06-29T02:56:00Z</dcterms:modified>
</cp:coreProperties>
</file>